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3A" w:rsidRDefault="00665F0A" w:rsidP="00C43002">
      <w:pPr>
        <w:tabs>
          <w:tab w:val="left" w:pos="1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5F0A">
        <w:rPr>
          <w:rFonts w:ascii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2105025" cy="471526"/>
            <wp:effectExtent l="19050" t="0" r="9525" b="0"/>
            <wp:docPr id="3" name="Immagine 1" descr="C:\Documents and Settings\Simona\Documenti\Downloads\uninettu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mona\Documenti\Downloads\uninettu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3A" w:rsidRDefault="0002233A" w:rsidP="00BF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2984" w:rsidRDefault="007B2984" w:rsidP="00BF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56A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Titolo della pubblicazione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83180" w:rsidRPr="00B83180">
        <w:rPr>
          <w:rFonts w:ascii="Times New Roman" w:hAnsi="Times New Roman" w:cs="Times New Roman"/>
          <w:b/>
          <w:bCs/>
          <w:color w:val="0056AD"/>
          <w:sz w:val="28"/>
          <w:szCs w:val="28"/>
        </w:rPr>
        <w:t>Analisi dell’Efficienza e dell’Eterogeneità del Trasporto Pubblico Locale in Italia</w:t>
      </w:r>
    </w:p>
    <w:p w:rsidR="00BF0DFC" w:rsidRDefault="00BF0DFC" w:rsidP="00BF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56AD"/>
          <w:sz w:val="28"/>
          <w:szCs w:val="28"/>
        </w:rPr>
      </w:pPr>
    </w:p>
    <w:p w:rsidR="007B2984" w:rsidRDefault="007B2984" w:rsidP="00BF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Autori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83180">
        <w:rPr>
          <w:rFonts w:ascii="Times New Roman" w:hAnsi="Times New Roman" w:cs="Times New Roman"/>
          <w:color w:val="000000"/>
          <w:sz w:val="28"/>
          <w:szCs w:val="28"/>
        </w:rPr>
        <w:t xml:space="preserve">S. </w:t>
      </w:r>
      <w:proofErr w:type="spellStart"/>
      <w:r w:rsidR="00B83180">
        <w:rPr>
          <w:rFonts w:ascii="Times New Roman" w:hAnsi="Times New Roman" w:cs="Times New Roman"/>
          <w:color w:val="000000"/>
          <w:sz w:val="28"/>
          <w:szCs w:val="28"/>
        </w:rPr>
        <w:t>Bigerna</w:t>
      </w:r>
      <w:proofErr w:type="spellEnd"/>
      <w:r w:rsidR="00B83180">
        <w:rPr>
          <w:rFonts w:ascii="Times New Roman" w:hAnsi="Times New Roman" w:cs="Times New Roman"/>
          <w:color w:val="000000"/>
          <w:sz w:val="28"/>
          <w:szCs w:val="28"/>
        </w:rPr>
        <w:t xml:space="preserve">, P. </w:t>
      </w:r>
      <w:proofErr w:type="spellStart"/>
      <w:r w:rsidR="00B83180">
        <w:rPr>
          <w:rFonts w:ascii="Times New Roman" w:hAnsi="Times New Roman" w:cs="Times New Roman"/>
          <w:color w:val="000000"/>
          <w:sz w:val="28"/>
          <w:szCs w:val="28"/>
        </w:rPr>
        <w:t>Polinori</w:t>
      </w:r>
      <w:proofErr w:type="spellEnd"/>
      <w:r w:rsidR="00B831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DFC" w:rsidRDefault="00BF0DFC" w:rsidP="00BF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BAC" w:rsidRDefault="007B2984" w:rsidP="00BF0DFC">
      <w:pPr>
        <w:pStyle w:val="Rientrocorpodeltesto3"/>
        <w:tabs>
          <w:tab w:val="left" w:pos="1418"/>
        </w:tabs>
        <w:spacing w:line="360" w:lineRule="auto"/>
        <w:ind w:left="1440" w:hanging="1440"/>
        <w:rPr>
          <w:color w:val="000000"/>
          <w:sz w:val="28"/>
          <w:szCs w:val="28"/>
        </w:rPr>
      </w:pPr>
      <w:r w:rsidRPr="00B83180">
        <w:rPr>
          <w:b/>
          <w:bCs/>
          <w:color w:val="000000"/>
          <w:sz w:val="28"/>
          <w:szCs w:val="28"/>
        </w:rPr>
        <w:t>Rivista</w:t>
      </w:r>
      <w:r w:rsidRPr="00B83180">
        <w:rPr>
          <w:color w:val="000000"/>
          <w:sz w:val="28"/>
          <w:szCs w:val="28"/>
        </w:rPr>
        <w:t>:</w:t>
      </w:r>
      <w:r w:rsidR="00B83180" w:rsidRPr="00B83180">
        <w:rPr>
          <w:color w:val="000000"/>
          <w:sz w:val="28"/>
          <w:szCs w:val="28"/>
        </w:rPr>
        <w:t xml:space="preserve"> Rivista economica del Mezzogiorno</w:t>
      </w:r>
      <w:r w:rsidRPr="00B83180">
        <w:rPr>
          <w:color w:val="000000"/>
          <w:sz w:val="28"/>
          <w:szCs w:val="28"/>
        </w:rPr>
        <w:t xml:space="preserve">, </w:t>
      </w:r>
      <w:r w:rsidR="00B83180" w:rsidRPr="00B83180">
        <w:rPr>
          <w:color w:val="000000"/>
          <w:sz w:val="28"/>
          <w:szCs w:val="28"/>
        </w:rPr>
        <w:t xml:space="preserve">vol. XXIII, n. 3; p. 537-561, </w:t>
      </w:r>
    </w:p>
    <w:p w:rsidR="00B83180" w:rsidRDefault="00AF5BAC" w:rsidP="00BF0DFC">
      <w:pPr>
        <w:pStyle w:val="Rientrocorpodeltesto3"/>
        <w:tabs>
          <w:tab w:val="left" w:pos="1418"/>
        </w:tabs>
        <w:spacing w:line="360" w:lineRule="auto"/>
        <w:ind w:left="1440" w:hanging="144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DE192D" w:rsidRPr="00DE192D">
        <w:rPr>
          <w:sz w:val="28"/>
          <w:szCs w:val="28"/>
        </w:rPr>
        <w:t>DOI:</w:t>
      </w:r>
      <w:r w:rsidR="005936F4" w:rsidRPr="00DE192D">
        <w:rPr>
          <w:sz w:val="28"/>
          <w:szCs w:val="28"/>
        </w:rPr>
        <w:t xml:space="preserve"> </w:t>
      </w:r>
      <w:r w:rsidR="00DE192D" w:rsidRPr="00DE192D">
        <w:rPr>
          <w:sz w:val="28"/>
          <w:szCs w:val="28"/>
        </w:rPr>
        <w:t>10.1432/33285</w:t>
      </w:r>
      <w:r w:rsidR="00AB5A44">
        <w:rPr>
          <w:sz w:val="28"/>
          <w:szCs w:val="28"/>
        </w:rPr>
        <w:t>.</w:t>
      </w:r>
    </w:p>
    <w:p w:rsidR="00AB5A44" w:rsidRDefault="00AB5A44" w:rsidP="00BF0DFC">
      <w:pPr>
        <w:pStyle w:val="Rientrocorpodeltesto3"/>
        <w:tabs>
          <w:tab w:val="left" w:pos="1418"/>
        </w:tabs>
        <w:spacing w:line="360" w:lineRule="auto"/>
        <w:ind w:left="1440" w:hanging="1440"/>
      </w:pPr>
    </w:p>
    <w:p w:rsidR="007B2984" w:rsidRDefault="007B2984" w:rsidP="00BF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Lingua</w:t>
      </w:r>
      <w:r>
        <w:rPr>
          <w:rFonts w:ascii="Times New Roman" w:hAnsi="Times New Roman" w:cs="Times New Roman"/>
          <w:color w:val="000000"/>
          <w:sz w:val="28"/>
          <w:szCs w:val="28"/>
        </w:rPr>
        <w:t>: I</w:t>
      </w:r>
      <w:r w:rsidR="00B83180">
        <w:rPr>
          <w:rFonts w:ascii="Times New Roman" w:hAnsi="Times New Roman" w:cs="Times New Roman"/>
          <w:color w:val="000000"/>
          <w:sz w:val="28"/>
          <w:szCs w:val="28"/>
        </w:rPr>
        <w:t>taliano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DFC" w:rsidRDefault="00BF0DFC" w:rsidP="00BF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262" w:rsidRDefault="007B2984" w:rsidP="00231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spellStart"/>
      <w:r w:rsidRPr="00003ADE">
        <w:rPr>
          <w:b/>
          <w:bCs/>
          <w:sz w:val="28"/>
          <w:szCs w:val="28"/>
        </w:rPr>
        <w:t>Abstract</w:t>
      </w:r>
      <w:proofErr w:type="spellEnd"/>
      <w:r w:rsidRPr="00003ADE">
        <w:rPr>
          <w:sz w:val="28"/>
          <w:szCs w:val="28"/>
        </w:rPr>
        <w:t xml:space="preserve">: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Questo contributo si concentra sulle caratteristiche tecnologiche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sull</w:t>
      </w:r>
      <w:r w:rsidR="00231F1D" w:rsidRPr="00231F1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it-IT"/>
        </w:rPr>
        <w:t>’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efficienza delle aziende italiane di trasporto pubblico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locale (TPL) inserendosi nel dibattito relativo alle dimensioni ottime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delle aziende di TPL. Due recenti lavori (</w:t>
      </w:r>
      <w:proofErr w:type="spellStart"/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Cambini</w:t>
      </w:r>
      <w:proofErr w:type="spellEnd"/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et</w:t>
      </w:r>
      <w:proofErr w:type="spellEnd"/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al. 2007;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Fraquelli</w:t>
      </w:r>
      <w:proofErr w:type="spellEnd"/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2007) si focalizzano in modo diverso sulle aziende di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grande dimensione affrontando il ricorrente tema dell</w:t>
      </w:r>
      <w:r w:rsidR="00231F1D" w:rsidRPr="00231F1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it-IT"/>
        </w:rPr>
        <w:t>’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esistenza di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economie di scala anche per le aziende di maggiori dimensioni del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settore. A quest</w:t>
      </w:r>
      <w:r w:rsidR="00231F1D" w:rsidRPr="00231F1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it-IT"/>
        </w:rPr>
        <w:t>’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aspetto, come sottolinea </w:t>
      </w:r>
      <w:proofErr w:type="spellStart"/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Fraquelli</w:t>
      </w:r>
      <w:proofErr w:type="spellEnd"/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(2007), sono infatti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legate molteplici implicazioni di policy.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r w:rsidR="00231F1D" w:rsidRPr="00231F1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it-IT"/>
        </w:rPr>
        <w:t>’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analisi, che qui proponiamo, e condotta prendendo in considerazione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proprio la forte eterogeneità che caratterizza questo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settore mediante l</w:t>
      </w:r>
      <w:r w:rsidR="00231F1D" w:rsidRPr="00231F1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it-IT"/>
        </w:rPr>
        <w:t>’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utilizzo della tecnica di regressione 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quantifica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unitamente alla più tradizionale analisi dell</w:t>
      </w:r>
      <w:r w:rsidR="00231F1D" w:rsidRPr="00231F1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it-IT"/>
        </w:rPr>
        <w:t>’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efficienza con la frontiera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costo stocastica. Questo tipo di analisi consente di indagare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aspetti fondamentali della struttura del TPL giungendo a definire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 possibilità dell</w:t>
      </w:r>
      <w:r w:rsidR="00231F1D" w:rsidRPr="00231F1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it-IT"/>
        </w:rPr>
        <w:t>’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azienda di sfruttare le economie di scala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(riduzione del costo medio al variare della scala complessiva di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produzione) e le economie di densità (riduzione del costo medio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 variare della scala di produzione ma a parità di network) svincolandosi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dalla necessita di riferire gli elementi caratterizzanti la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tecnologia al valore medio del campione. La tecnica di regressione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quantilica</w:t>
      </w:r>
      <w:proofErr w:type="spellEnd"/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consente, infatti, di stimare i parametri della funzione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costo nei diversi quantili della distribuzione d</w:t>
      </w:r>
      <w:r w:rsidR="00231F1D" w:rsidRPr="00231F1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it-IT"/>
        </w:rPr>
        <w:t>’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interesse. Lo studio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si prefigge, quindi, di integrare la tradizionale analisi dell</w:t>
      </w:r>
      <w:r w:rsidR="00231F1D" w:rsidRPr="00231F1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it-IT"/>
        </w:rPr>
        <w:t>’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efficienza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degli operatori traendo indicazioni di policy più dettagliate,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utili sia in termini di definizione dell</w:t>
      </w:r>
      <w:r w:rsidR="00231F1D" w:rsidRPr="00231F1D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it-IT"/>
        </w:rPr>
        <w:t>’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ampiezza dei bacini da mettere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 gara, sia di definizione dei criteri per valutare la necessita di</w:t>
      </w:r>
      <w:r w:rsid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231F1D" w:rsidRPr="00231F1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eventuali manovre di acquisizione o di scorporo delle imprese.</w:t>
      </w:r>
    </w:p>
    <w:p w:rsidR="00231F1D" w:rsidRPr="00231F1D" w:rsidRDefault="00231F1D" w:rsidP="00231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1E1B7F" w:rsidRPr="001E1B7F" w:rsidRDefault="00BF0DFC" w:rsidP="00BF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spellStart"/>
      <w:r w:rsidRPr="001E1B7F">
        <w:rPr>
          <w:rFonts w:ascii="Times New Roman" w:hAnsi="Times New Roman" w:cs="Times New Roman"/>
          <w:b/>
          <w:bCs/>
          <w:sz w:val="28"/>
          <w:szCs w:val="28"/>
        </w:rPr>
        <w:lastRenderedPageBreak/>
        <w:t>Keywords</w:t>
      </w:r>
      <w:proofErr w:type="spellEnd"/>
      <w:r w:rsidRPr="001E1B7F">
        <w:rPr>
          <w:rFonts w:ascii="Times New Roman" w:hAnsi="Times New Roman" w:cs="Times New Roman"/>
          <w:sz w:val="28"/>
          <w:szCs w:val="28"/>
        </w:rPr>
        <w:t xml:space="preserve">: </w:t>
      </w:r>
      <w:r w:rsidR="001E1B7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efficienza, economie di scala, economie di densità, funzione dei costi </w:t>
      </w:r>
      <w:proofErr w:type="spellStart"/>
      <w:r w:rsidR="00634B3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translogaritmica</w:t>
      </w:r>
      <w:proofErr w:type="spellEnd"/>
      <w:r w:rsidR="00634B3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regressione </w:t>
      </w:r>
      <w:proofErr w:type="spellStart"/>
      <w:r w:rsidR="00634B3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quanti</w:t>
      </w:r>
      <w:r w:rsidR="006F5330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</w:t>
      </w:r>
      <w:r w:rsidR="00634B3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ica</w:t>
      </w:r>
      <w:proofErr w:type="spellEnd"/>
      <w:r w:rsidR="00634B3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A66A6A" w:rsidRPr="00634B3D" w:rsidRDefault="00A66A6A" w:rsidP="00BF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84" w:rsidRDefault="007B2984" w:rsidP="00BF0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Articolo </w:t>
      </w:r>
      <w:r w:rsidR="00490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isponibile su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598C" w:rsidRDefault="00EF5E61" w:rsidP="00DE192D">
      <w:pPr>
        <w:spacing w:line="480" w:lineRule="auto"/>
        <w:jc w:val="both"/>
      </w:pPr>
      <w:hyperlink r:id="rId7" w:history="1">
        <w:r w:rsidR="00DE192D">
          <w:rPr>
            <w:rStyle w:val="Collegamentoipertestuale"/>
          </w:rPr>
          <w:t>http://www.mulino.it/rivisteweb/scheda_articolo.php?id_articolo=33285</w:t>
        </w:r>
      </w:hyperlink>
    </w:p>
    <w:sectPr w:rsidR="0044598C" w:rsidSect="00445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C5" w:rsidRDefault="009528C5" w:rsidP="00B27EB9">
      <w:pPr>
        <w:spacing w:after="0" w:line="240" w:lineRule="auto"/>
      </w:pPr>
      <w:r>
        <w:separator/>
      </w:r>
    </w:p>
  </w:endnote>
  <w:endnote w:type="continuationSeparator" w:id="0">
    <w:p w:rsidR="009528C5" w:rsidRDefault="009528C5" w:rsidP="00B2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C5" w:rsidRDefault="009528C5" w:rsidP="00B27EB9">
      <w:pPr>
        <w:spacing w:after="0" w:line="240" w:lineRule="auto"/>
      </w:pPr>
      <w:r>
        <w:separator/>
      </w:r>
    </w:p>
  </w:footnote>
  <w:footnote w:type="continuationSeparator" w:id="0">
    <w:p w:rsidR="009528C5" w:rsidRDefault="009528C5" w:rsidP="00B27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984"/>
    <w:rsid w:val="00003ADE"/>
    <w:rsid w:val="0002233A"/>
    <w:rsid w:val="0002550A"/>
    <w:rsid w:val="001A1C83"/>
    <w:rsid w:val="001E1B7F"/>
    <w:rsid w:val="00231F1D"/>
    <w:rsid w:val="0044598C"/>
    <w:rsid w:val="00490262"/>
    <w:rsid w:val="005936F4"/>
    <w:rsid w:val="005C3737"/>
    <w:rsid w:val="005E2FE7"/>
    <w:rsid w:val="00634B3D"/>
    <w:rsid w:val="00665F0A"/>
    <w:rsid w:val="006F5330"/>
    <w:rsid w:val="007B2984"/>
    <w:rsid w:val="008F27CF"/>
    <w:rsid w:val="009528C5"/>
    <w:rsid w:val="00A66A6A"/>
    <w:rsid w:val="00AB5A44"/>
    <w:rsid w:val="00AF5BAC"/>
    <w:rsid w:val="00B27EB9"/>
    <w:rsid w:val="00B83180"/>
    <w:rsid w:val="00BF0DFC"/>
    <w:rsid w:val="00C05370"/>
    <w:rsid w:val="00C43002"/>
    <w:rsid w:val="00DA4744"/>
    <w:rsid w:val="00DE192D"/>
    <w:rsid w:val="00E55355"/>
    <w:rsid w:val="00EF5E61"/>
    <w:rsid w:val="00FD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9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B83180"/>
    <w:pPr>
      <w:spacing w:after="0" w:line="240" w:lineRule="auto"/>
      <w:ind w:left="2520" w:hanging="252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831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0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90262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AF5BAC"/>
  </w:style>
  <w:style w:type="paragraph" w:styleId="Intestazione">
    <w:name w:val="header"/>
    <w:basedOn w:val="Normale"/>
    <w:link w:val="IntestazioneCarattere"/>
    <w:uiPriority w:val="99"/>
    <w:semiHidden/>
    <w:unhideWhenUsed/>
    <w:rsid w:val="00B27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7EB9"/>
  </w:style>
  <w:style w:type="paragraph" w:styleId="Pidipagina">
    <w:name w:val="footer"/>
    <w:basedOn w:val="Normale"/>
    <w:link w:val="PidipaginaCarattere"/>
    <w:uiPriority w:val="99"/>
    <w:semiHidden/>
    <w:unhideWhenUsed/>
    <w:rsid w:val="00B27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7EB9"/>
  </w:style>
  <w:style w:type="character" w:customStyle="1" w:styleId="apple-converted-space">
    <w:name w:val="apple-converted-space"/>
    <w:basedOn w:val="Carpredefinitoparagrafo"/>
    <w:rsid w:val="00DE1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lino.it/rivisteweb/scheda_articolo.php?id_articolo=332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Economia e Finanza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17</cp:revision>
  <dcterms:created xsi:type="dcterms:W3CDTF">2011-01-14T10:55:00Z</dcterms:created>
  <dcterms:modified xsi:type="dcterms:W3CDTF">2011-01-14T15:48:00Z</dcterms:modified>
</cp:coreProperties>
</file>